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0174422F" w:rsidR="006170B5" w:rsidRPr="003D2259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3D2259">
        <w:rPr>
          <w:rFonts w:ascii="Poppins" w:hAnsi="Poppins" w:cs="Poppins"/>
          <w:sz w:val="20"/>
          <w:szCs w:val="20"/>
        </w:rPr>
        <w:t xml:space="preserve">Warszawa, </w:t>
      </w:r>
      <w:r w:rsidR="008C55BD" w:rsidRPr="003D2259">
        <w:rPr>
          <w:rFonts w:ascii="Poppins" w:hAnsi="Poppins" w:cs="Poppins"/>
          <w:sz w:val="20"/>
          <w:szCs w:val="20"/>
        </w:rPr>
        <w:t>2</w:t>
      </w:r>
      <w:r w:rsidR="00596704" w:rsidRPr="003D2259">
        <w:rPr>
          <w:rFonts w:ascii="Poppins" w:hAnsi="Poppins" w:cs="Poppins"/>
          <w:sz w:val="20"/>
          <w:szCs w:val="20"/>
        </w:rPr>
        <w:t>1</w:t>
      </w:r>
      <w:r w:rsidR="00BF2F46" w:rsidRPr="003D2259">
        <w:rPr>
          <w:rFonts w:ascii="Poppins" w:hAnsi="Poppins" w:cs="Poppins"/>
          <w:sz w:val="20"/>
          <w:szCs w:val="20"/>
        </w:rPr>
        <w:t>.</w:t>
      </w:r>
      <w:r w:rsidR="001A137B" w:rsidRPr="003D2259">
        <w:rPr>
          <w:rFonts w:ascii="Poppins" w:hAnsi="Poppins" w:cs="Poppins"/>
          <w:sz w:val="20"/>
          <w:szCs w:val="20"/>
        </w:rPr>
        <w:t>1</w:t>
      </w:r>
      <w:r w:rsidR="003D2259" w:rsidRPr="003D2259">
        <w:rPr>
          <w:rFonts w:ascii="Poppins" w:hAnsi="Poppins" w:cs="Poppins"/>
          <w:sz w:val="20"/>
          <w:szCs w:val="20"/>
        </w:rPr>
        <w:t>2</w:t>
      </w:r>
      <w:r w:rsidR="00BF2F46" w:rsidRPr="003D2259">
        <w:rPr>
          <w:rFonts w:ascii="Poppins" w:hAnsi="Poppins" w:cs="Poppins"/>
          <w:sz w:val="20"/>
          <w:szCs w:val="20"/>
        </w:rPr>
        <w:t>.202</w:t>
      </w:r>
      <w:r w:rsidR="00AF29C6" w:rsidRPr="003D2259">
        <w:rPr>
          <w:rFonts w:ascii="Poppins" w:hAnsi="Poppins" w:cs="Poppins"/>
          <w:sz w:val="20"/>
          <w:szCs w:val="20"/>
        </w:rPr>
        <w:t>3</w:t>
      </w:r>
      <w:r w:rsidR="00BF2F46" w:rsidRPr="003D2259">
        <w:rPr>
          <w:rFonts w:ascii="Poppins" w:hAnsi="Poppins" w:cs="Poppins"/>
          <w:sz w:val="20"/>
          <w:szCs w:val="20"/>
        </w:rPr>
        <w:t xml:space="preserve"> r.</w:t>
      </w:r>
    </w:p>
    <w:p w14:paraId="71BEDF8E" w14:textId="6DCB5B80" w:rsidR="00293F01" w:rsidRPr="003D2259" w:rsidRDefault="00293F01" w:rsidP="00FB7A20">
      <w:pPr>
        <w:rPr>
          <w:rFonts w:ascii="Poppins" w:hAnsi="Poppins" w:cs="Poppins"/>
          <w:sz w:val="24"/>
          <w:szCs w:val="24"/>
        </w:rPr>
      </w:pPr>
      <w:r w:rsidRPr="003D2259">
        <w:rPr>
          <w:rFonts w:ascii="Poppins" w:hAnsi="Poppins" w:cs="Poppins"/>
          <w:sz w:val="24"/>
          <w:szCs w:val="24"/>
        </w:rPr>
        <w:t xml:space="preserve">Autor: </w:t>
      </w:r>
      <w:r w:rsidR="00BF2F46" w:rsidRPr="003D2259">
        <w:rPr>
          <w:rFonts w:ascii="Poppins" w:hAnsi="Poppins" w:cs="Poppins"/>
          <w:sz w:val="24"/>
          <w:szCs w:val="24"/>
        </w:rPr>
        <w:t>Jarosław Jędrzyński</w:t>
      </w:r>
      <w:r w:rsidR="003D2259" w:rsidRPr="003D2259">
        <w:rPr>
          <w:rFonts w:ascii="Poppins" w:hAnsi="Poppins" w:cs="Poppins"/>
          <w:sz w:val="24"/>
          <w:szCs w:val="24"/>
        </w:rPr>
        <w:t>, ekspert portalu RynekPierwotny.pl</w:t>
      </w:r>
    </w:p>
    <w:p w14:paraId="192D3BF8" w14:textId="33FCC995" w:rsidR="007F6FAC" w:rsidRPr="003D2259" w:rsidRDefault="0095028B" w:rsidP="002F041C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36"/>
          <w:szCs w:val="36"/>
          <w:lang w:eastAsia="pl-PL"/>
        </w:rPr>
      </w:pPr>
      <w:r w:rsidRPr="003D225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 xml:space="preserve">Sezonowe </w:t>
      </w:r>
      <w:r w:rsidR="00196BE6" w:rsidRPr="003D225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 xml:space="preserve">hamowanie </w:t>
      </w:r>
      <w:r w:rsidR="00122085" w:rsidRPr="003D225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>b</w:t>
      </w:r>
      <w:r w:rsidR="00B14811" w:rsidRPr="003D225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>udownictw</w:t>
      </w:r>
      <w:r w:rsidR="00A30585" w:rsidRPr="003D225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>a</w:t>
      </w:r>
      <w:r w:rsidR="00B14811" w:rsidRPr="003D225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 xml:space="preserve"> mieszkaniowe</w:t>
      </w:r>
      <w:r w:rsidR="00A30585" w:rsidRPr="003D225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>go</w:t>
      </w:r>
      <w:r w:rsidR="001D2F4A" w:rsidRPr="003D225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 xml:space="preserve"> </w:t>
      </w:r>
      <w:r w:rsidR="009C02F4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>w listopadzie</w:t>
      </w:r>
    </w:p>
    <w:p w14:paraId="3AF86058" w14:textId="5545DE88" w:rsidR="007F6FAC" w:rsidRPr="003D2259" w:rsidRDefault="00196BE6" w:rsidP="009C02F4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21"/>
          <w:szCs w:val="21"/>
          <w:lang w:val="ru-RU"/>
        </w:rPr>
      </w:pPr>
      <w:r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Grudniowe </w:t>
      </w:r>
      <w:r w:rsidRPr="003D2259">
        <w:rPr>
          <w:rFonts w:ascii="Poppins" w:eastAsia="Times New Roman" w:hAnsi="Poppins" w:cs="Poppins"/>
          <w:b/>
          <w:bCs/>
          <w:sz w:val="21"/>
          <w:szCs w:val="21"/>
          <w:lang w:val="ru-RU"/>
        </w:rPr>
        <w:t xml:space="preserve">dane GUS, </w:t>
      </w:r>
      <w:r w:rsidRPr="003D2259">
        <w:rPr>
          <w:rFonts w:ascii="Poppins" w:eastAsia="Times New Roman" w:hAnsi="Poppins" w:cs="Poppins"/>
          <w:b/>
          <w:bCs/>
          <w:sz w:val="21"/>
          <w:szCs w:val="21"/>
        </w:rPr>
        <w:t>dotyczące</w:t>
      </w:r>
      <w:r w:rsidRPr="003D2259">
        <w:rPr>
          <w:rFonts w:ascii="Poppins" w:eastAsia="Times New Roman" w:hAnsi="Poppins" w:cs="Poppins"/>
          <w:b/>
          <w:bCs/>
          <w:sz w:val="21"/>
          <w:szCs w:val="21"/>
          <w:lang w:val="ru-RU"/>
        </w:rPr>
        <w:t xml:space="preserve"> budownictwa mieszkaniowego </w:t>
      </w:r>
      <w:r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w okresie </w:t>
      </w:r>
      <w:r w:rsidRPr="003D2259">
        <w:rPr>
          <w:rFonts w:ascii="Poppins" w:eastAsia="Times New Roman" w:hAnsi="Poppins" w:cs="Poppins"/>
          <w:b/>
          <w:bCs/>
          <w:sz w:val="21"/>
          <w:szCs w:val="21"/>
          <w:lang w:val="ru-RU"/>
        </w:rPr>
        <w:t xml:space="preserve">od stycznia do </w:t>
      </w:r>
      <w:r w:rsidRPr="003D2259">
        <w:rPr>
          <w:rFonts w:ascii="Poppins" w:eastAsia="Times New Roman" w:hAnsi="Poppins" w:cs="Poppins"/>
          <w:b/>
          <w:bCs/>
          <w:sz w:val="21"/>
          <w:szCs w:val="21"/>
        </w:rPr>
        <w:t>listopada</w:t>
      </w:r>
      <w:r w:rsidRPr="003D2259">
        <w:rPr>
          <w:rFonts w:ascii="Poppins" w:eastAsia="Times New Roman" w:hAnsi="Poppins" w:cs="Poppins"/>
          <w:b/>
          <w:bCs/>
          <w:sz w:val="21"/>
          <w:szCs w:val="21"/>
          <w:lang w:val="ru-RU"/>
        </w:rPr>
        <w:t xml:space="preserve"> </w:t>
      </w:r>
      <w:r w:rsidR="003D2259" w:rsidRPr="003D2259">
        <w:rPr>
          <w:rFonts w:ascii="Poppins" w:eastAsia="Times New Roman" w:hAnsi="Poppins" w:cs="Poppins"/>
          <w:b/>
          <w:bCs/>
          <w:sz w:val="21"/>
          <w:szCs w:val="21"/>
        </w:rPr>
        <w:t>br.</w:t>
      </w:r>
      <w:r w:rsidRPr="003D2259">
        <w:rPr>
          <w:rFonts w:ascii="Poppins" w:eastAsia="Times New Roman" w:hAnsi="Poppins" w:cs="Poppins"/>
          <w:b/>
          <w:bCs/>
          <w:sz w:val="21"/>
          <w:szCs w:val="21"/>
          <w:lang w:val="ru-RU"/>
        </w:rPr>
        <w:t>,</w:t>
      </w:r>
      <w:r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 zakomunikowały przerwę w trwającej od </w:t>
      </w:r>
      <w:r w:rsidR="00F65020" w:rsidRPr="003D2259">
        <w:rPr>
          <w:rFonts w:ascii="Poppins" w:eastAsia="Times New Roman" w:hAnsi="Poppins" w:cs="Poppins"/>
          <w:b/>
          <w:bCs/>
          <w:sz w:val="21"/>
          <w:szCs w:val="21"/>
        </w:rPr>
        <w:t>wiosny</w:t>
      </w:r>
      <w:r w:rsidR="00482668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 ich</w:t>
      </w:r>
      <w:r w:rsidR="00F65020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 umiarkowanej tendencji wzrostowej</w:t>
      </w:r>
      <w:r w:rsidR="003D2259" w:rsidRPr="003D2259">
        <w:rPr>
          <w:rFonts w:ascii="Poppins" w:eastAsia="Times New Roman" w:hAnsi="Poppins" w:cs="Poppins"/>
          <w:b/>
          <w:bCs/>
          <w:sz w:val="21"/>
          <w:szCs w:val="21"/>
        </w:rPr>
        <w:t>. Do</w:t>
      </w:r>
      <w:r w:rsidR="00F65020" w:rsidRPr="003D2259">
        <w:rPr>
          <w:rFonts w:ascii="Poppins" w:eastAsia="Times New Roman" w:hAnsi="Poppins" w:cs="Poppins"/>
          <w:b/>
          <w:bCs/>
          <w:sz w:val="21"/>
          <w:szCs w:val="21"/>
        </w:rPr>
        <w:t>tycz</w:t>
      </w:r>
      <w:r w:rsidR="003D2259" w:rsidRPr="003D2259">
        <w:rPr>
          <w:rFonts w:ascii="Poppins" w:eastAsia="Times New Roman" w:hAnsi="Poppins" w:cs="Poppins"/>
          <w:b/>
          <w:bCs/>
          <w:sz w:val="21"/>
          <w:szCs w:val="21"/>
        </w:rPr>
        <w:t>y to</w:t>
      </w:r>
      <w:r w:rsidR="00F65020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 głównie najważniejszych z punktu widzenia bieżącej koniunktury wskaźników </w:t>
      </w:r>
      <w:r w:rsidR="003D2259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- </w:t>
      </w:r>
      <w:r w:rsidR="00F65020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mieszkań rozpoczętych i nowych pozwoleń. </w:t>
      </w:r>
      <w:r w:rsidR="001D2F4A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Pytanie, czy </w:t>
      </w:r>
      <w:r w:rsidR="00BA7DDD" w:rsidRPr="003D2259">
        <w:rPr>
          <w:rFonts w:ascii="Poppins" w:eastAsia="Times New Roman" w:hAnsi="Poppins" w:cs="Poppins"/>
          <w:b/>
          <w:bCs/>
          <w:sz w:val="21"/>
          <w:szCs w:val="21"/>
        </w:rPr>
        <w:t>aktywnoś</w:t>
      </w:r>
      <w:r w:rsidR="001554DB" w:rsidRPr="003D2259">
        <w:rPr>
          <w:rFonts w:ascii="Poppins" w:eastAsia="Times New Roman" w:hAnsi="Poppins" w:cs="Poppins"/>
          <w:b/>
          <w:bCs/>
          <w:sz w:val="21"/>
          <w:szCs w:val="21"/>
        </w:rPr>
        <w:t>ć</w:t>
      </w:r>
      <w:r w:rsidR="00BA7DDD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 inwestycyjn</w:t>
      </w:r>
      <w:r w:rsidR="004616F8" w:rsidRPr="003D2259">
        <w:rPr>
          <w:rFonts w:ascii="Poppins" w:eastAsia="Times New Roman" w:hAnsi="Poppins" w:cs="Poppins"/>
          <w:b/>
          <w:bCs/>
          <w:sz w:val="21"/>
          <w:szCs w:val="21"/>
        </w:rPr>
        <w:t>a</w:t>
      </w:r>
      <w:r w:rsidR="00BA7DDD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 deweloperów, która </w:t>
      </w:r>
      <w:r w:rsidR="00F65020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 we </w:t>
      </w:r>
      <w:r w:rsidR="001D2F4A" w:rsidRPr="003D2259">
        <w:rPr>
          <w:rFonts w:ascii="Poppins" w:eastAsia="Times New Roman" w:hAnsi="Poppins" w:cs="Poppins"/>
          <w:b/>
          <w:bCs/>
          <w:sz w:val="21"/>
          <w:szCs w:val="21"/>
        </w:rPr>
        <w:t>wrześn</w:t>
      </w:r>
      <w:r w:rsidR="00F65020" w:rsidRPr="003D2259">
        <w:rPr>
          <w:rFonts w:ascii="Poppins" w:eastAsia="Times New Roman" w:hAnsi="Poppins" w:cs="Poppins"/>
          <w:b/>
          <w:bCs/>
          <w:sz w:val="21"/>
          <w:szCs w:val="21"/>
        </w:rPr>
        <w:t>iu i październiku</w:t>
      </w:r>
      <w:r w:rsidR="00FF3AAC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 </w:t>
      </w:r>
      <w:r w:rsidR="00F65020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dość </w:t>
      </w:r>
      <w:r w:rsidR="004616F8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pozytywnie </w:t>
      </w:r>
      <w:r w:rsidR="00F65020" w:rsidRPr="003D2259">
        <w:rPr>
          <w:rFonts w:ascii="Poppins" w:eastAsia="Times New Roman" w:hAnsi="Poppins" w:cs="Poppins"/>
          <w:b/>
          <w:bCs/>
          <w:sz w:val="21"/>
          <w:szCs w:val="21"/>
        </w:rPr>
        <w:t xml:space="preserve">zaskoczyła, skłania się ku kolejnej fali spadkowej. </w:t>
      </w:r>
    </w:p>
    <w:p w14:paraId="5DB00CBB" w14:textId="6FF3728A" w:rsidR="00AF29C6" w:rsidRPr="003D2259" w:rsidRDefault="003D2259" w:rsidP="009C02F4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</w:rPr>
      </w:pPr>
      <w:r w:rsidRPr="003D2259">
        <w:rPr>
          <w:rFonts w:ascii="Poppins" w:eastAsia="Times New Roman" w:hAnsi="Poppins" w:cs="Poppins"/>
          <w:sz w:val="21"/>
          <w:szCs w:val="21"/>
        </w:rPr>
        <w:t xml:space="preserve">Jak zauważają eksperci portalu </w:t>
      </w:r>
      <w:hyperlink r:id="rId7" w:history="1">
        <w:r w:rsidRPr="003D2259">
          <w:rPr>
            <w:rStyle w:val="Hipercze"/>
            <w:rFonts w:ascii="Poppins" w:eastAsia="Times New Roman" w:hAnsi="Poppins" w:cs="Poppins"/>
            <w:sz w:val="21"/>
            <w:szCs w:val="21"/>
          </w:rPr>
          <w:t>RynekPierwotny.pl</w:t>
        </w:r>
      </w:hyperlink>
      <w:r w:rsidRPr="003D2259">
        <w:rPr>
          <w:rFonts w:ascii="Poppins" w:eastAsia="Times New Roman" w:hAnsi="Poppins" w:cs="Poppins"/>
          <w:sz w:val="21"/>
          <w:szCs w:val="21"/>
        </w:rPr>
        <w:t xml:space="preserve"> w</w:t>
      </w:r>
      <w:r w:rsidR="00FF3AAC" w:rsidRPr="003D2259">
        <w:rPr>
          <w:rFonts w:ascii="Poppins" w:eastAsia="Times New Roman" w:hAnsi="Poppins" w:cs="Poppins"/>
          <w:sz w:val="21"/>
          <w:szCs w:val="21"/>
        </w:rPr>
        <w:t xml:space="preserve"> </w:t>
      </w:r>
      <w:r w:rsidR="00F65020" w:rsidRPr="003D2259">
        <w:rPr>
          <w:rFonts w:ascii="Poppins" w:eastAsia="Times New Roman" w:hAnsi="Poppins" w:cs="Poppins"/>
          <w:sz w:val="21"/>
          <w:szCs w:val="21"/>
        </w:rPr>
        <w:t xml:space="preserve">listopadzie </w:t>
      </w:r>
      <w:r w:rsidRPr="003D2259">
        <w:rPr>
          <w:rFonts w:ascii="Poppins" w:eastAsia="Times New Roman" w:hAnsi="Poppins" w:cs="Poppins"/>
          <w:sz w:val="21"/>
          <w:szCs w:val="21"/>
        </w:rPr>
        <w:t xml:space="preserve">br. </w:t>
      </w:r>
      <w:r w:rsidR="00F65020" w:rsidRPr="003D2259">
        <w:rPr>
          <w:rFonts w:ascii="Poppins" w:eastAsia="Times New Roman" w:hAnsi="Poppins" w:cs="Poppins"/>
          <w:sz w:val="21"/>
          <w:szCs w:val="21"/>
        </w:rPr>
        <w:t xml:space="preserve">regres </w:t>
      </w:r>
      <w:r w:rsidR="005A5598" w:rsidRPr="003D2259">
        <w:rPr>
          <w:rFonts w:ascii="Poppins" w:eastAsia="Times New Roman" w:hAnsi="Poppins" w:cs="Poppins"/>
          <w:sz w:val="21"/>
          <w:szCs w:val="21"/>
        </w:rPr>
        <w:t>statystyk budownictwa mieszkaniowego</w:t>
      </w:r>
      <w:r w:rsidR="004616F8" w:rsidRPr="003D2259">
        <w:rPr>
          <w:rFonts w:ascii="Poppins" w:eastAsia="Times New Roman" w:hAnsi="Poppins" w:cs="Poppins"/>
          <w:sz w:val="21"/>
          <w:szCs w:val="21"/>
        </w:rPr>
        <w:t xml:space="preserve"> </w:t>
      </w:r>
      <w:r w:rsidR="005A5598" w:rsidRPr="003D2259">
        <w:rPr>
          <w:rFonts w:ascii="Poppins" w:eastAsia="Times New Roman" w:hAnsi="Poppins" w:cs="Poppins"/>
          <w:sz w:val="21"/>
          <w:szCs w:val="21"/>
        </w:rPr>
        <w:t>wystąpił we</w:t>
      </w:r>
      <w:r w:rsidR="004616F8" w:rsidRPr="003D2259">
        <w:rPr>
          <w:rFonts w:ascii="Poppins" w:eastAsia="Times New Roman" w:hAnsi="Poppins" w:cs="Poppins"/>
          <w:sz w:val="21"/>
          <w:szCs w:val="21"/>
        </w:rPr>
        <w:t xml:space="preserve"> </w:t>
      </w:r>
      <w:r w:rsidR="00FF3AAC" w:rsidRPr="003D2259">
        <w:rPr>
          <w:rFonts w:ascii="Poppins" w:eastAsia="Times New Roman" w:hAnsi="Poppins" w:cs="Poppins"/>
          <w:sz w:val="21"/>
          <w:szCs w:val="21"/>
        </w:rPr>
        <w:t>wszystkich trzech</w:t>
      </w:r>
      <w:r w:rsidR="00AF591C" w:rsidRPr="003D2259">
        <w:rPr>
          <w:rFonts w:ascii="Poppins" w:eastAsia="Times New Roman" w:hAnsi="Poppins" w:cs="Poppins"/>
          <w:sz w:val="21"/>
          <w:szCs w:val="21"/>
        </w:rPr>
        <w:t xml:space="preserve"> </w:t>
      </w:r>
      <w:r w:rsidR="00AF29C6" w:rsidRPr="003D2259">
        <w:rPr>
          <w:rFonts w:ascii="Poppins" w:eastAsia="Times New Roman" w:hAnsi="Poppins" w:cs="Poppins"/>
          <w:sz w:val="21"/>
          <w:szCs w:val="21"/>
        </w:rPr>
        <w:t>kategori</w:t>
      </w:r>
      <w:r w:rsidRPr="003D2259">
        <w:rPr>
          <w:rFonts w:ascii="Poppins" w:eastAsia="Times New Roman" w:hAnsi="Poppins" w:cs="Poppins"/>
          <w:sz w:val="21"/>
          <w:szCs w:val="21"/>
        </w:rPr>
        <w:t>ach</w:t>
      </w:r>
      <w:r w:rsidR="00AF29C6" w:rsidRPr="003D2259">
        <w:rPr>
          <w:rFonts w:ascii="Poppins" w:eastAsia="Times New Roman" w:hAnsi="Poppins" w:cs="Poppins"/>
          <w:sz w:val="21"/>
          <w:szCs w:val="21"/>
        </w:rPr>
        <w:t xml:space="preserve"> </w:t>
      </w:r>
      <w:r w:rsidRPr="003D2259">
        <w:rPr>
          <w:rFonts w:ascii="Poppins" w:eastAsia="Times New Roman" w:hAnsi="Poppins" w:cs="Poppins"/>
          <w:sz w:val="21"/>
          <w:szCs w:val="21"/>
        </w:rPr>
        <w:t>GUS-</w:t>
      </w:r>
      <w:r w:rsidR="00AF29C6" w:rsidRPr="003D2259">
        <w:rPr>
          <w:rFonts w:ascii="Poppins" w:eastAsia="Times New Roman" w:hAnsi="Poppins" w:cs="Poppins"/>
          <w:sz w:val="21"/>
          <w:szCs w:val="21"/>
        </w:rPr>
        <w:t>owskich danych budownictwa mieszkaniowego</w:t>
      </w:r>
      <w:r w:rsidR="00FF3AAC" w:rsidRPr="003D2259">
        <w:rPr>
          <w:rFonts w:ascii="Poppins" w:eastAsia="Times New Roman" w:hAnsi="Poppins" w:cs="Poppins"/>
          <w:sz w:val="21"/>
          <w:szCs w:val="21"/>
        </w:rPr>
        <w:t xml:space="preserve">, </w:t>
      </w:r>
      <w:r w:rsidR="00267101" w:rsidRPr="003D2259">
        <w:rPr>
          <w:rFonts w:ascii="Poppins" w:eastAsia="Times New Roman" w:hAnsi="Poppins" w:cs="Poppins"/>
          <w:sz w:val="21"/>
          <w:szCs w:val="21"/>
        </w:rPr>
        <w:t>do czego</w:t>
      </w:r>
      <w:r w:rsidR="00FF3AAC" w:rsidRPr="003D2259">
        <w:rPr>
          <w:rFonts w:ascii="Poppins" w:eastAsia="Times New Roman" w:hAnsi="Poppins" w:cs="Poppins"/>
          <w:sz w:val="21"/>
          <w:szCs w:val="21"/>
        </w:rPr>
        <w:t xml:space="preserve"> </w:t>
      </w:r>
      <w:r w:rsidR="00267101" w:rsidRPr="003D2259">
        <w:rPr>
          <w:rFonts w:ascii="Poppins" w:eastAsia="Times New Roman" w:hAnsi="Poppins" w:cs="Poppins"/>
          <w:sz w:val="21"/>
          <w:szCs w:val="21"/>
        </w:rPr>
        <w:t xml:space="preserve">tym razem solidarnie przyczynili się zarówno deweloperzy jak i inwestorzy indywidualni. </w:t>
      </w:r>
    </w:p>
    <w:p w14:paraId="11F90D69" w14:textId="704F0F65" w:rsidR="00AB53BD" w:rsidRPr="003D2259" w:rsidRDefault="00267101" w:rsidP="009C02F4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>W listopadzie</w:t>
      </w:r>
      <w:r w:rsidR="003D2259" w:rsidRPr="003D2259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615AFA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w ramach wszystkich kategorii inwestycyjnych</w:t>
      </w:r>
      <w:r w:rsidR="003D2259" w:rsidRPr="003D2259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B01458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ruszyła budowa</w:t>
      </w:r>
      <w:r w:rsidR="00C74A53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>zaledwie 16</w:t>
      </w:r>
      <w:r w:rsidR="00B01458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tys. mieszkań i domów, </w:t>
      </w:r>
      <w:r w:rsidR="005A47F4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co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i tak </w:t>
      </w:r>
      <w:r w:rsidR="005A47F4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oznacza </w:t>
      </w:r>
      <w:r w:rsidR="00AB53BD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wzrost </w:t>
      </w:r>
      <w:r w:rsidR="005A47F4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w relacji rdr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>o jedną trzecią.</w:t>
      </w:r>
      <w:r w:rsidR="001741B5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>Jest to jednak efekt wyłącznie</w:t>
      </w:r>
      <w:r w:rsidR="001741B5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niskiej bazy,</w:t>
      </w:r>
      <w:r w:rsidR="0033721C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>wynikającej z zapaści inwestycyjnej sprzed roku. W relacji miesiąc do miesiąca nastąpił</w:t>
      </w:r>
      <w:r w:rsidR="002A38BA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już wyraźny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spadek o 18 proc.</w:t>
      </w:r>
      <w:r w:rsidR="00AB53BD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33721C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W sumie </w:t>
      </w:r>
      <w:r w:rsidR="00615AFA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w </w:t>
      </w:r>
      <w:r w:rsidR="002A38BA" w:rsidRPr="003D2259">
        <w:rPr>
          <w:rFonts w:ascii="Poppins" w:eastAsia="Times New Roman" w:hAnsi="Poppins" w:cs="Poppins"/>
          <w:sz w:val="21"/>
          <w:szCs w:val="21"/>
          <w:lang w:eastAsia="pl-PL"/>
        </w:rPr>
        <w:t>przeciągu jedenastu</w:t>
      </w:r>
      <w:r w:rsidR="00893252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mies</w:t>
      </w:r>
      <w:r w:rsidR="002A38BA" w:rsidRPr="003D2259">
        <w:rPr>
          <w:rFonts w:ascii="Poppins" w:eastAsia="Times New Roman" w:hAnsi="Poppins" w:cs="Poppins"/>
          <w:sz w:val="21"/>
          <w:szCs w:val="21"/>
          <w:lang w:eastAsia="pl-PL"/>
        </w:rPr>
        <w:t>ięcy</w:t>
      </w:r>
      <w:r w:rsidR="00615AFA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bieżącego</w:t>
      </w:r>
      <w:r w:rsidR="0033721C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roku rozpoczęto </w:t>
      </w:r>
      <w:r w:rsidR="00AB53BD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budowę </w:t>
      </w:r>
      <w:r w:rsidR="001741B5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prawie </w:t>
      </w:r>
      <w:r w:rsidR="002A38BA" w:rsidRPr="003D2259">
        <w:rPr>
          <w:rFonts w:ascii="Poppins" w:eastAsia="Times New Roman" w:hAnsi="Poppins" w:cs="Poppins"/>
          <w:sz w:val="21"/>
          <w:szCs w:val="21"/>
          <w:lang w:eastAsia="pl-PL"/>
        </w:rPr>
        <w:t>175</w:t>
      </w:r>
      <w:r w:rsidR="0033721C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tys. lokali, co </w:t>
      </w:r>
      <w:r w:rsidR="00AB53BD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oznacza </w:t>
      </w:r>
      <w:r w:rsidR="0033721C" w:rsidRPr="003D2259">
        <w:rPr>
          <w:rFonts w:ascii="Poppins" w:eastAsia="Times New Roman" w:hAnsi="Poppins" w:cs="Poppins"/>
          <w:sz w:val="21"/>
          <w:szCs w:val="21"/>
          <w:lang w:eastAsia="pl-PL"/>
        </w:rPr>
        <w:t>wynik gorszy od uzyskanego w analogicznym okresie ub. roku</w:t>
      </w:r>
      <w:r w:rsidR="00615AFA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o </w:t>
      </w:r>
      <w:r w:rsidR="002A38BA" w:rsidRPr="003D2259">
        <w:rPr>
          <w:rFonts w:ascii="Poppins" w:eastAsia="Times New Roman" w:hAnsi="Poppins" w:cs="Poppins"/>
          <w:sz w:val="21"/>
          <w:szCs w:val="21"/>
          <w:lang w:eastAsia="pl-PL"/>
        </w:rPr>
        <w:t>ponad 8</w:t>
      </w:r>
      <w:r w:rsidR="00615AFA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proc.</w:t>
      </w:r>
    </w:p>
    <w:p w14:paraId="22AD61BF" w14:textId="708B921C" w:rsidR="003D2259" w:rsidRPr="003D2259" w:rsidRDefault="003D2259" w:rsidP="009C02F4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3D2259">
        <w:rPr>
          <w:rFonts w:ascii="Poppins" w:hAnsi="Poppins" w:cs="Poppins"/>
          <w:noProof/>
          <w:sz w:val="21"/>
          <w:szCs w:val="21"/>
        </w:rPr>
        <w:drawing>
          <wp:inline distT="0" distB="0" distL="0" distR="0" wp14:anchorId="35711F14" wp14:editId="1025D71A">
            <wp:extent cx="6726338" cy="3764280"/>
            <wp:effectExtent l="0" t="0" r="0" b="7620"/>
            <wp:docPr id="2084253705" name="Obraz 1" descr="Obraz zawierający tekst, zrzut ekranu, Czcionk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253705" name="Obraz 1" descr="Obraz zawierający tekst, zrzut ekranu, Czcionka,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029" cy="377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F73C" w14:textId="77777777" w:rsidR="003D2259" w:rsidRPr="003D2259" w:rsidRDefault="003D2259" w:rsidP="009C02F4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</w:p>
    <w:p w14:paraId="2A59E91B" w14:textId="16B9C5FB" w:rsidR="00357C92" w:rsidRPr="003D2259" w:rsidRDefault="002A38BA" w:rsidP="009C02F4">
      <w:pPr>
        <w:spacing w:before="120" w:after="120" w:line="240" w:lineRule="auto"/>
        <w:jc w:val="both"/>
        <w:rPr>
          <w:rFonts w:ascii="Poppins" w:hAnsi="Poppins" w:cs="Poppins"/>
          <w:color w:val="222222"/>
          <w:sz w:val="21"/>
          <w:szCs w:val="21"/>
          <w:shd w:val="clear" w:color="auto" w:fill="FFFFFF"/>
        </w:rPr>
      </w:pP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>Z kolei</w:t>
      </w:r>
      <w:r w:rsidR="00615AFA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sami deweloperzy </w:t>
      </w:r>
      <w:r w:rsidR="00B43F54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od początku roku </w:t>
      </w:r>
      <w:r w:rsidR="001741B5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uruchomili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>ponad 103</w:t>
      </w:r>
      <w:r w:rsidR="001741B5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tys.</w:t>
      </w:r>
      <w:r w:rsidR="00B43F54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nowych budów, co oznacza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>relatywnie niewielki 4-procentowy</w:t>
      </w:r>
      <w:r w:rsidR="00B43F54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regres w relacji rok do roku.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>Dość słabo wypadł jednak sam</w:t>
      </w:r>
      <w:r w:rsidR="00B43F54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>listopad, w trakcie którego</w:t>
      </w:r>
      <w:r w:rsidR="001741B5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ruszyły budowy</w:t>
      </w:r>
      <w:r w:rsidR="00B43F54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>niespełna 11 tys. lokali</w:t>
      </w:r>
      <w:r w:rsidR="00B43F54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1741B5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czyli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>11 proc. mniej niż</w:t>
      </w:r>
      <w:r w:rsidR="001741B5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miesiąc wcześniej. </w:t>
      </w:r>
      <w:r w:rsidR="003D2259" w:rsidRPr="003D2259">
        <w:rPr>
          <w:rFonts w:ascii="Poppins" w:eastAsia="Times New Roman" w:hAnsi="Poppins" w:cs="Poppins"/>
          <w:sz w:val="21"/>
          <w:szCs w:val="21"/>
          <w:lang w:eastAsia="pl-PL"/>
        </w:rPr>
        <w:t>Jak tłumaczą eksperci portalu RynekPierwotny.pl t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ym samym miesięczny </w:t>
      </w:r>
      <w:r w:rsidR="00357C92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wolumen</w:t>
      </w:r>
      <w:r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 mieszkań rozpoczynanych przez deweloperów utrwala się na stosunkowo</w:t>
      </w:r>
      <w:r w:rsidR="00357C92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 przeciętny</w:t>
      </w:r>
      <w:r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m poziomie</w:t>
      </w:r>
      <w:r w:rsidR="00357C92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, </w:t>
      </w:r>
      <w:r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w żadnym stopniu nie gwarantującym zaspokojenia popytu, jaki w ostatnich miesiącach został wygenerowany przez program dopłat do hipotek.</w:t>
      </w:r>
    </w:p>
    <w:p w14:paraId="3A08A393" w14:textId="48F6FE49" w:rsidR="00D90C77" w:rsidRPr="003D2259" w:rsidRDefault="002A38BA" w:rsidP="009C02F4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Podobnemu hamowaniu w listopadzie uległy statystyki </w:t>
      </w:r>
      <w:r w:rsidR="00257955" w:rsidRPr="003D2259">
        <w:rPr>
          <w:rFonts w:ascii="Poppins" w:eastAsia="Times New Roman" w:hAnsi="Poppins" w:cs="Poppins"/>
          <w:bCs/>
          <w:sz w:val="21"/>
          <w:szCs w:val="21"/>
          <w:lang w:val="ru-RU"/>
        </w:rPr>
        <w:t>nowych pozwoleń na budowę lub zgłoszeń z projektem budowlanym</w:t>
      </w:r>
      <w:r w:rsidRPr="003D2259">
        <w:rPr>
          <w:rFonts w:ascii="Poppins" w:eastAsia="Times New Roman" w:hAnsi="Poppins" w:cs="Poppins"/>
          <w:bCs/>
          <w:sz w:val="21"/>
          <w:szCs w:val="21"/>
        </w:rPr>
        <w:t xml:space="preserve">,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w </w:t>
      </w:r>
      <w:r w:rsidR="006B40F8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przypadku </w:t>
      </w:r>
      <w:r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których </w:t>
      </w:r>
      <w:r w:rsidR="006B40F8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w ostatnim okresie zanotowano największe </w:t>
      </w:r>
      <w:r w:rsidR="003D2259" w:rsidRPr="003D2259">
        <w:rPr>
          <w:rFonts w:ascii="Poppins" w:eastAsia="Times New Roman" w:hAnsi="Poppins" w:cs="Poppins"/>
          <w:sz w:val="21"/>
          <w:szCs w:val="21"/>
          <w:lang w:eastAsia="pl-PL"/>
        </w:rPr>
        <w:t xml:space="preserve"> ożywienie</w:t>
      </w:r>
      <w:r w:rsidR="006B40F8" w:rsidRPr="003D2259">
        <w:rPr>
          <w:rFonts w:ascii="Poppins" w:eastAsia="Times New Roman" w:hAnsi="Poppins" w:cs="Poppins"/>
          <w:bCs/>
          <w:sz w:val="21"/>
          <w:szCs w:val="21"/>
        </w:rPr>
        <w:t xml:space="preserve">. </w:t>
      </w:r>
      <w:r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4C3219" w:rsidRPr="003D2259">
        <w:rPr>
          <w:rFonts w:ascii="Poppins" w:eastAsia="Times New Roman" w:hAnsi="Poppins" w:cs="Poppins"/>
          <w:bCs/>
          <w:sz w:val="21"/>
          <w:szCs w:val="21"/>
        </w:rPr>
        <w:t>W</w:t>
      </w:r>
      <w:r w:rsidR="00B4395D" w:rsidRPr="003D2259">
        <w:rPr>
          <w:rFonts w:ascii="Poppins" w:eastAsia="Times New Roman" w:hAnsi="Poppins" w:cs="Poppins"/>
          <w:bCs/>
          <w:sz w:val="21"/>
          <w:szCs w:val="21"/>
        </w:rPr>
        <w:t xml:space="preserve">ynik </w:t>
      </w:r>
      <w:r w:rsidR="007C77AA" w:rsidRPr="003D2259">
        <w:rPr>
          <w:rFonts w:ascii="Poppins" w:eastAsia="Times New Roman" w:hAnsi="Poppins" w:cs="Poppins"/>
          <w:bCs/>
          <w:sz w:val="21"/>
          <w:szCs w:val="21"/>
        </w:rPr>
        <w:t xml:space="preserve">z </w:t>
      </w:r>
      <w:r w:rsidR="006B40F8" w:rsidRPr="003D2259">
        <w:rPr>
          <w:rFonts w:ascii="Poppins" w:eastAsia="Times New Roman" w:hAnsi="Poppins" w:cs="Poppins"/>
          <w:bCs/>
          <w:sz w:val="21"/>
          <w:szCs w:val="21"/>
        </w:rPr>
        <w:t>listopada</w:t>
      </w:r>
      <w:r w:rsidR="007C77AA"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B4395D" w:rsidRPr="003D2259">
        <w:rPr>
          <w:rFonts w:ascii="Poppins" w:eastAsia="Times New Roman" w:hAnsi="Poppins" w:cs="Poppins"/>
          <w:bCs/>
          <w:sz w:val="21"/>
          <w:szCs w:val="21"/>
        </w:rPr>
        <w:t xml:space="preserve">ogółem </w:t>
      </w:r>
      <w:r w:rsidR="009E4F13" w:rsidRPr="003D2259">
        <w:rPr>
          <w:rFonts w:ascii="Poppins" w:eastAsia="Times New Roman" w:hAnsi="Poppins" w:cs="Poppins"/>
          <w:bCs/>
          <w:sz w:val="21"/>
          <w:szCs w:val="21"/>
        </w:rPr>
        <w:t xml:space="preserve">na poziomie </w:t>
      </w:r>
      <w:r w:rsidR="006B40F8" w:rsidRPr="003D2259">
        <w:rPr>
          <w:rFonts w:ascii="Poppins" w:eastAsia="Times New Roman" w:hAnsi="Poppins" w:cs="Poppins"/>
          <w:bCs/>
          <w:sz w:val="21"/>
          <w:szCs w:val="21"/>
        </w:rPr>
        <w:t>niespełna 21</w:t>
      </w:r>
      <w:r w:rsidR="009E4F13"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B4395D" w:rsidRPr="003D2259">
        <w:rPr>
          <w:rFonts w:ascii="Poppins" w:eastAsia="Times New Roman" w:hAnsi="Poppins" w:cs="Poppins"/>
          <w:bCs/>
          <w:sz w:val="21"/>
          <w:szCs w:val="21"/>
        </w:rPr>
        <w:t xml:space="preserve">tys. </w:t>
      </w:r>
      <w:r w:rsidR="00B14811" w:rsidRPr="003D2259">
        <w:rPr>
          <w:rFonts w:ascii="Poppins" w:eastAsia="Times New Roman" w:hAnsi="Poppins" w:cs="Poppins"/>
          <w:bCs/>
          <w:sz w:val="21"/>
          <w:szCs w:val="21"/>
        </w:rPr>
        <w:t xml:space="preserve">decyzji administracyjnych </w:t>
      </w:r>
      <w:r w:rsidR="00B4395D" w:rsidRPr="003D2259">
        <w:rPr>
          <w:rFonts w:ascii="Poppins" w:eastAsia="Times New Roman" w:hAnsi="Poppins" w:cs="Poppins"/>
          <w:bCs/>
          <w:sz w:val="21"/>
          <w:szCs w:val="21"/>
        </w:rPr>
        <w:t>jest rok do roku</w:t>
      </w:r>
      <w:r w:rsidR="00096950"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6B40F8" w:rsidRPr="003D2259">
        <w:rPr>
          <w:rFonts w:ascii="Poppins" w:eastAsia="Times New Roman" w:hAnsi="Poppins" w:cs="Poppins"/>
          <w:bCs/>
          <w:sz w:val="21"/>
          <w:szCs w:val="21"/>
        </w:rPr>
        <w:t>lepszy o</w:t>
      </w:r>
      <w:r w:rsidR="00096950"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6B40F8" w:rsidRPr="003D2259">
        <w:rPr>
          <w:rFonts w:ascii="Poppins" w:eastAsia="Times New Roman" w:hAnsi="Poppins" w:cs="Poppins"/>
          <w:bCs/>
          <w:sz w:val="21"/>
          <w:szCs w:val="21"/>
        </w:rPr>
        <w:t>7</w:t>
      </w:r>
      <w:r w:rsidR="00096950" w:rsidRPr="003D2259">
        <w:rPr>
          <w:rFonts w:ascii="Poppins" w:eastAsia="Times New Roman" w:hAnsi="Poppins" w:cs="Poppins"/>
          <w:bCs/>
          <w:sz w:val="21"/>
          <w:szCs w:val="21"/>
        </w:rPr>
        <w:t xml:space="preserve"> proc.</w:t>
      </w:r>
      <w:r w:rsidR="0036768F" w:rsidRPr="003D2259">
        <w:rPr>
          <w:rFonts w:ascii="Poppins" w:eastAsia="Times New Roman" w:hAnsi="Poppins" w:cs="Poppins"/>
          <w:bCs/>
          <w:sz w:val="21"/>
          <w:szCs w:val="21"/>
        </w:rPr>
        <w:t>, z kolei w odniesieniu do poprzedzającego października aż o 14 proc. słabszy.</w:t>
      </w:r>
      <w:r w:rsidR="003075FC" w:rsidRPr="003D2259">
        <w:rPr>
          <w:rFonts w:ascii="Poppins" w:eastAsia="Times New Roman" w:hAnsi="Poppins" w:cs="Poppins"/>
          <w:bCs/>
          <w:sz w:val="21"/>
          <w:szCs w:val="21"/>
        </w:rPr>
        <w:t xml:space="preserve">  Natomiast</w:t>
      </w:r>
      <w:r w:rsidR="00A461A4"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D90C77" w:rsidRPr="003D2259">
        <w:rPr>
          <w:rFonts w:ascii="Poppins" w:eastAsia="Times New Roman" w:hAnsi="Poppins" w:cs="Poppins"/>
          <w:bCs/>
          <w:sz w:val="21"/>
          <w:szCs w:val="21"/>
        </w:rPr>
        <w:t>rezultat</w:t>
      </w:r>
      <w:r w:rsidR="006964D8"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3075FC" w:rsidRPr="003D2259">
        <w:rPr>
          <w:rFonts w:ascii="Poppins" w:eastAsia="Times New Roman" w:hAnsi="Poppins" w:cs="Poppins"/>
          <w:bCs/>
          <w:sz w:val="21"/>
          <w:szCs w:val="21"/>
        </w:rPr>
        <w:t>od początku roku</w:t>
      </w:r>
      <w:r w:rsidR="00F2070A"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D90C77" w:rsidRPr="003D2259">
        <w:rPr>
          <w:rFonts w:ascii="Poppins" w:eastAsia="Times New Roman" w:hAnsi="Poppins" w:cs="Poppins"/>
          <w:bCs/>
          <w:sz w:val="21"/>
          <w:szCs w:val="21"/>
        </w:rPr>
        <w:t>na poziomi</w:t>
      </w:r>
      <w:r w:rsidR="004C3219" w:rsidRPr="003D2259">
        <w:rPr>
          <w:rFonts w:ascii="Poppins" w:eastAsia="Times New Roman" w:hAnsi="Poppins" w:cs="Poppins"/>
          <w:bCs/>
          <w:sz w:val="21"/>
          <w:szCs w:val="21"/>
        </w:rPr>
        <w:t>e</w:t>
      </w:r>
      <w:r w:rsidR="00096950"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36768F" w:rsidRPr="003D2259">
        <w:rPr>
          <w:rFonts w:ascii="Poppins" w:eastAsia="Times New Roman" w:hAnsi="Poppins" w:cs="Poppins"/>
          <w:bCs/>
          <w:sz w:val="21"/>
          <w:szCs w:val="21"/>
        </w:rPr>
        <w:t>219</w:t>
      </w:r>
      <w:r w:rsidR="00B4395D" w:rsidRPr="003D2259">
        <w:rPr>
          <w:rFonts w:ascii="Poppins" w:eastAsia="Times New Roman" w:hAnsi="Poppins" w:cs="Poppins"/>
          <w:bCs/>
          <w:sz w:val="21"/>
          <w:szCs w:val="21"/>
        </w:rPr>
        <w:t xml:space="preserve"> tys., </w:t>
      </w:r>
      <w:r w:rsidR="00D90C77" w:rsidRPr="003D2259">
        <w:rPr>
          <w:rFonts w:ascii="Poppins" w:eastAsia="Times New Roman" w:hAnsi="Poppins" w:cs="Poppins"/>
          <w:bCs/>
          <w:sz w:val="21"/>
          <w:szCs w:val="21"/>
        </w:rPr>
        <w:t xml:space="preserve">jest o </w:t>
      </w:r>
      <w:r w:rsidR="0036768F" w:rsidRPr="003D2259">
        <w:rPr>
          <w:rFonts w:ascii="Poppins" w:eastAsia="Times New Roman" w:hAnsi="Poppins" w:cs="Poppins"/>
          <w:bCs/>
          <w:sz w:val="21"/>
          <w:szCs w:val="21"/>
        </w:rPr>
        <w:t>ponad</w:t>
      </w:r>
      <w:r w:rsidR="00096950" w:rsidRPr="003D2259">
        <w:rPr>
          <w:rFonts w:ascii="Poppins" w:eastAsia="Times New Roman" w:hAnsi="Poppins" w:cs="Poppins"/>
          <w:bCs/>
          <w:sz w:val="21"/>
          <w:szCs w:val="21"/>
        </w:rPr>
        <w:t xml:space="preserve"> jedną </w:t>
      </w:r>
      <w:r w:rsidR="0036768F" w:rsidRPr="003D2259">
        <w:rPr>
          <w:rFonts w:ascii="Poppins" w:eastAsia="Times New Roman" w:hAnsi="Poppins" w:cs="Poppins"/>
          <w:bCs/>
          <w:sz w:val="21"/>
          <w:szCs w:val="21"/>
        </w:rPr>
        <w:t>piątą</w:t>
      </w:r>
      <w:r w:rsidR="00096950"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505703" w:rsidRPr="003D2259">
        <w:rPr>
          <w:rFonts w:ascii="Poppins" w:eastAsia="Times New Roman" w:hAnsi="Poppins" w:cs="Poppins"/>
          <w:bCs/>
          <w:sz w:val="21"/>
          <w:szCs w:val="21"/>
        </w:rPr>
        <w:t>gorszy</w:t>
      </w:r>
      <w:r w:rsidR="00D90C77" w:rsidRPr="003D2259">
        <w:rPr>
          <w:rFonts w:ascii="Poppins" w:eastAsia="Times New Roman" w:hAnsi="Poppins" w:cs="Poppins"/>
          <w:bCs/>
          <w:sz w:val="21"/>
          <w:szCs w:val="21"/>
        </w:rPr>
        <w:t xml:space="preserve"> od osiągniętego</w:t>
      </w:r>
      <w:r w:rsidR="00B4395D" w:rsidRPr="003D2259">
        <w:rPr>
          <w:rFonts w:ascii="Poppins" w:eastAsia="Times New Roman" w:hAnsi="Poppins" w:cs="Poppins"/>
          <w:bCs/>
          <w:sz w:val="21"/>
          <w:szCs w:val="21"/>
        </w:rPr>
        <w:t xml:space="preserve"> w analogicznym okresie 202</w:t>
      </w:r>
      <w:r w:rsidR="004C3219" w:rsidRPr="003D2259">
        <w:rPr>
          <w:rFonts w:ascii="Poppins" w:eastAsia="Times New Roman" w:hAnsi="Poppins" w:cs="Poppins"/>
          <w:bCs/>
          <w:sz w:val="21"/>
          <w:szCs w:val="21"/>
        </w:rPr>
        <w:t>2</w:t>
      </w:r>
      <w:r w:rsidR="00B4395D" w:rsidRPr="003D2259">
        <w:rPr>
          <w:rFonts w:ascii="Poppins" w:eastAsia="Times New Roman" w:hAnsi="Poppins" w:cs="Poppins"/>
          <w:bCs/>
          <w:sz w:val="21"/>
          <w:szCs w:val="21"/>
        </w:rPr>
        <w:t xml:space="preserve"> r. </w:t>
      </w:r>
    </w:p>
    <w:p w14:paraId="33F2C67B" w14:textId="1AAC4960" w:rsidR="00357C92" w:rsidRPr="003D2259" w:rsidRDefault="0036768F" w:rsidP="009C02F4">
      <w:pPr>
        <w:spacing w:before="120" w:after="120" w:line="240" w:lineRule="auto"/>
        <w:jc w:val="both"/>
        <w:rPr>
          <w:rFonts w:ascii="Poppins" w:hAnsi="Poppins" w:cs="Poppins"/>
          <w:color w:val="222222"/>
          <w:sz w:val="21"/>
          <w:szCs w:val="21"/>
          <w:shd w:val="clear" w:color="auto" w:fill="FFFFFF"/>
        </w:rPr>
      </w:pPr>
      <w:r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Wyraźnie</w:t>
      </w:r>
      <w:r w:rsidR="00357C92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 </w:t>
      </w:r>
      <w:r w:rsidR="0007116C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ożywioną</w:t>
      </w:r>
      <w:r w:rsidR="00357C92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 aktywność</w:t>
      </w:r>
      <w:r w:rsidR="003D2259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,</w:t>
      </w:r>
      <w:r w:rsidR="00357C92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 w przypadku nowych pozwoleń</w:t>
      </w:r>
      <w:r w:rsidR="003D2259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,</w:t>
      </w:r>
      <w:r w:rsidR="007C77AA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 </w:t>
      </w:r>
      <w:r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w ostatnich miesiącach </w:t>
      </w:r>
      <w:r w:rsidR="007C77AA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prezent</w:t>
      </w:r>
      <w:r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owali</w:t>
      </w:r>
      <w:r w:rsidR="007C77AA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 deweloperzy</w:t>
      </w:r>
      <w:r w:rsidR="00357C92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. </w:t>
      </w:r>
      <w:r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Tymczasem o</w:t>
      </w:r>
      <w:r w:rsidR="00357C92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siągnięty </w:t>
      </w:r>
      <w:r w:rsidR="007C77AA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przez nich </w:t>
      </w:r>
      <w:r w:rsidR="00357C92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w minionym miesiącu poziom 1</w:t>
      </w:r>
      <w:r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4</w:t>
      </w:r>
      <w:r w:rsidR="00357C92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 tys. decyzji administracyjnych </w:t>
      </w:r>
      <w:r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>oznacza zdecydowany spadek w relacji miesiąc do miesiąca o ponad 17 proc. Jednak</w:t>
      </w:r>
      <w:r w:rsidR="003D2259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 jak zauważają eksperci portalu RynekPierwotny.pl,</w:t>
      </w:r>
      <w:r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 w przypadku tej kategorii danych</w:t>
      </w:r>
      <w:r w:rsidR="00357C92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 bardzo prawdopodobne </w:t>
      </w:r>
      <w:r w:rsidR="00364651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wydaje się </w:t>
      </w:r>
      <w:r w:rsidR="00357C92" w:rsidRPr="003D2259">
        <w:rPr>
          <w:rFonts w:ascii="Poppins" w:hAnsi="Poppins" w:cs="Poppins"/>
          <w:color w:val="222222"/>
          <w:sz w:val="21"/>
          <w:szCs w:val="21"/>
          <w:shd w:val="clear" w:color="auto" w:fill="FFFFFF"/>
        </w:rPr>
        <w:t xml:space="preserve">dalsze aktywne pozyskiwanie nowych pozwoleń przez deweloperów spowodowane perspektywą zmiany rozporządzenia o warunkach technicznych, które wejdzie w życie od drugiego kwartału nowego roku.  </w:t>
      </w:r>
    </w:p>
    <w:p w14:paraId="23B61D82" w14:textId="17EEA8DD" w:rsidR="00AD0D82" w:rsidRPr="003D2259" w:rsidRDefault="00D52701" w:rsidP="009C02F4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  <w:sz w:val="21"/>
          <w:szCs w:val="21"/>
        </w:rPr>
      </w:pPr>
      <w:r w:rsidRPr="003D2259">
        <w:rPr>
          <w:rFonts w:ascii="Poppins" w:eastAsia="Times New Roman" w:hAnsi="Poppins" w:cs="Poppins"/>
          <w:bCs/>
          <w:sz w:val="21"/>
          <w:szCs w:val="21"/>
        </w:rPr>
        <w:t xml:space="preserve">Tymczasem </w:t>
      </w:r>
      <w:r w:rsidR="00C758DA" w:rsidRPr="003D2259">
        <w:rPr>
          <w:rFonts w:ascii="Poppins" w:eastAsia="Times New Roman" w:hAnsi="Poppins" w:cs="Poppins"/>
          <w:bCs/>
          <w:sz w:val="21"/>
          <w:szCs w:val="21"/>
        </w:rPr>
        <w:t>statystyk</w:t>
      </w:r>
      <w:r w:rsidRPr="003D2259">
        <w:rPr>
          <w:rFonts w:ascii="Poppins" w:eastAsia="Times New Roman" w:hAnsi="Poppins" w:cs="Poppins"/>
          <w:bCs/>
          <w:sz w:val="21"/>
          <w:szCs w:val="21"/>
        </w:rPr>
        <w:t>i</w:t>
      </w:r>
      <w:r w:rsidR="00C758DA" w:rsidRPr="003D2259">
        <w:rPr>
          <w:rFonts w:ascii="Poppins" w:eastAsia="Times New Roman" w:hAnsi="Poppins" w:cs="Poppins"/>
          <w:bCs/>
          <w:sz w:val="21"/>
          <w:szCs w:val="21"/>
        </w:rPr>
        <w:t xml:space="preserve"> mieszkań oddanych do użytkowania, </w:t>
      </w:r>
      <w:r w:rsidR="00364651" w:rsidRPr="003D2259">
        <w:rPr>
          <w:rFonts w:ascii="Poppins" w:eastAsia="Times New Roman" w:hAnsi="Poppins" w:cs="Poppins"/>
          <w:bCs/>
          <w:sz w:val="21"/>
          <w:szCs w:val="21"/>
        </w:rPr>
        <w:t>najmniej istotne</w:t>
      </w:r>
      <w:r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CA57FA" w:rsidRPr="003D2259">
        <w:rPr>
          <w:rFonts w:ascii="Poppins" w:eastAsia="Times New Roman" w:hAnsi="Poppins" w:cs="Poppins"/>
          <w:bCs/>
          <w:sz w:val="21"/>
          <w:szCs w:val="21"/>
        </w:rPr>
        <w:t xml:space="preserve">dla </w:t>
      </w:r>
      <w:r w:rsidR="00C758DA" w:rsidRPr="003D2259">
        <w:rPr>
          <w:rFonts w:ascii="Poppins" w:eastAsia="Times New Roman" w:hAnsi="Poppins" w:cs="Poppins"/>
          <w:bCs/>
          <w:sz w:val="21"/>
          <w:szCs w:val="21"/>
        </w:rPr>
        <w:t>rozwoju</w:t>
      </w:r>
      <w:r w:rsidR="00CA57FA"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AD6F82" w:rsidRPr="003D2259">
        <w:rPr>
          <w:rFonts w:ascii="Poppins" w:eastAsia="Times New Roman" w:hAnsi="Poppins" w:cs="Poppins"/>
          <w:bCs/>
          <w:sz w:val="21"/>
          <w:szCs w:val="21"/>
        </w:rPr>
        <w:t xml:space="preserve">i oceny </w:t>
      </w:r>
      <w:r w:rsidR="00CA57FA" w:rsidRPr="003D2259">
        <w:rPr>
          <w:rFonts w:ascii="Poppins" w:eastAsia="Times New Roman" w:hAnsi="Poppins" w:cs="Poppins"/>
          <w:bCs/>
          <w:sz w:val="21"/>
          <w:szCs w:val="21"/>
        </w:rPr>
        <w:t>bieżącej koniunktury</w:t>
      </w:r>
      <w:r w:rsidRPr="003D2259">
        <w:rPr>
          <w:rFonts w:ascii="Poppins" w:eastAsia="Times New Roman" w:hAnsi="Poppins" w:cs="Poppins"/>
          <w:bCs/>
          <w:sz w:val="21"/>
          <w:szCs w:val="21"/>
        </w:rPr>
        <w:t xml:space="preserve">, </w:t>
      </w:r>
      <w:r w:rsidR="007C77AA" w:rsidRPr="003D2259">
        <w:rPr>
          <w:rFonts w:ascii="Poppins" w:eastAsia="Times New Roman" w:hAnsi="Poppins" w:cs="Poppins"/>
          <w:bCs/>
          <w:sz w:val="21"/>
          <w:szCs w:val="21"/>
        </w:rPr>
        <w:t>w dalszym ciągu kontynuują comiesięczn</w:t>
      </w:r>
      <w:r w:rsidR="003D2259" w:rsidRPr="003D2259">
        <w:rPr>
          <w:rFonts w:ascii="Poppins" w:eastAsia="Times New Roman" w:hAnsi="Poppins" w:cs="Poppins"/>
          <w:bCs/>
          <w:sz w:val="21"/>
          <w:szCs w:val="21"/>
        </w:rPr>
        <w:t>ą</w:t>
      </w:r>
      <w:r w:rsidR="007C77AA" w:rsidRPr="003D2259">
        <w:rPr>
          <w:rFonts w:ascii="Poppins" w:eastAsia="Times New Roman" w:hAnsi="Poppins" w:cs="Poppins"/>
          <w:bCs/>
          <w:sz w:val="21"/>
          <w:szCs w:val="21"/>
        </w:rPr>
        <w:t xml:space="preserve"> zmienność na względnie stałym od początku roku poziomie. </w:t>
      </w:r>
      <w:r w:rsidR="00721068" w:rsidRPr="003D2259">
        <w:rPr>
          <w:rFonts w:ascii="Poppins" w:eastAsia="Times New Roman" w:hAnsi="Poppins" w:cs="Poppins"/>
          <w:bCs/>
          <w:sz w:val="21"/>
          <w:szCs w:val="21"/>
        </w:rPr>
        <w:t>W</w:t>
      </w:r>
      <w:r w:rsidR="00AE08C1" w:rsidRPr="003D2259">
        <w:rPr>
          <w:rFonts w:ascii="Poppins" w:eastAsia="Times New Roman" w:hAnsi="Poppins" w:cs="Poppins"/>
          <w:bCs/>
          <w:sz w:val="21"/>
          <w:szCs w:val="21"/>
        </w:rPr>
        <w:t>yni</w:t>
      </w:r>
      <w:r w:rsidR="00730750" w:rsidRPr="003D2259">
        <w:rPr>
          <w:rFonts w:ascii="Poppins" w:eastAsia="Times New Roman" w:hAnsi="Poppins" w:cs="Poppins"/>
          <w:bCs/>
          <w:sz w:val="21"/>
          <w:szCs w:val="21"/>
        </w:rPr>
        <w:t>k</w:t>
      </w:r>
      <w:r w:rsidR="00AE08C1" w:rsidRPr="003D2259">
        <w:rPr>
          <w:rFonts w:ascii="Poppins" w:eastAsia="Times New Roman" w:hAnsi="Poppins" w:cs="Poppins"/>
          <w:bCs/>
          <w:sz w:val="21"/>
          <w:szCs w:val="21"/>
        </w:rPr>
        <w:t xml:space="preserve"> ogółem</w:t>
      </w:r>
      <w:r w:rsidR="001B57CD" w:rsidRPr="003D2259">
        <w:rPr>
          <w:rFonts w:ascii="Poppins" w:eastAsia="Times New Roman" w:hAnsi="Poppins" w:cs="Poppins"/>
          <w:bCs/>
          <w:sz w:val="21"/>
          <w:szCs w:val="21"/>
        </w:rPr>
        <w:t xml:space="preserve"> z </w:t>
      </w:r>
      <w:r w:rsidR="00364651" w:rsidRPr="003D2259">
        <w:rPr>
          <w:rFonts w:ascii="Poppins" w:eastAsia="Times New Roman" w:hAnsi="Poppins" w:cs="Poppins"/>
          <w:bCs/>
          <w:sz w:val="21"/>
          <w:szCs w:val="21"/>
        </w:rPr>
        <w:t>listopada na poziomie prawie</w:t>
      </w:r>
      <w:r w:rsidR="007C77AA" w:rsidRPr="003D2259">
        <w:rPr>
          <w:rFonts w:ascii="Poppins" w:eastAsia="Times New Roman" w:hAnsi="Poppins" w:cs="Poppins"/>
          <w:bCs/>
          <w:sz w:val="21"/>
          <w:szCs w:val="21"/>
        </w:rPr>
        <w:t xml:space="preserve"> 19</w:t>
      </w:r>
      <w:r w:rsidR="00AE08C1" w:rsidRPr="003D2259">
        <w:rPr>
          <w:rFonts w:ascii="Poppins" w:eastAsia="Times New Roman" w:hAnsi="Poppins" w:cs="Poppins"/>
          <w:bCs/>
          <w:sz w:val="21"/>
          <w:szCs w:val="21"/>
        </w:rPr>
        <w:t xml:space="preserve"> tys. </w:t>
      </w:r>
      <w:r w:rsidR="00361984" w:rsidRPr="003D2259">
        <w:rPr>
          <w:rFonts w:ascii="Poppins" w:eastAsia="Times New Roman" w:hAnsi="Poppins" w:cs="Poppins"/>
          <w:bCs/>
          <w:sz w:val="21"/>
          <w:szCs w:val="21"/>
        </w:rPr>
        <w:t xml:space="preserve">jest </w:t>
      </w:r>
      <w:r w:rsidR="00364651" w:rsidRPr="003D2259">
        <w:rPr>
          <w:rFonts w:ascii="Poppins" w:eastAsia="Times New Roman" w:hAnsi="Poppins" w:cs="Poppins"/>
          <w:bCs/>
          <w:sz w:val="21"/>
          <w:szCs w:val="21"/>
        </w:rPr>
        <w:t>minimalnie gorszy</w:t>
      </w:r>
      <w:r w:rsidR="007C77AA" w:rsidRPr="003D2259">
        <w:rPr>
          <w:rFonts w:ascii="Poppins" w:eastAsia="Times New Roman" w:hAnsi="Poppins" w:cs="Poppins"/>
          <w:bCs/>
          <w:sz w:val="21"/>
          <w:szCs w:val="21"/>
        </w:rPr>
        <w:t xml:space="preserve"> w relacji miesiąc do miesiąca oraz </w:t>
      </w:r>
      <w:r w:rsidR="001B57CD" w:rsidRPr="003D2259">
        <w:rPr>
          <w:rFonts w:ascii="Poppins" w:eastAsia="Times New Roman" w:hAnsi="Poppins" w:cs="Poppins"/>
          <w:bCs/>
          <w:sz w:val="21"/>
          <w:szCs w:val="21"/>
        </w:rPr>
        <w:t xml:space="preserve">słabszy </w:t>
      </w:r>
      <w:r w:rsidR="007C77AA" w:rsidRPr="003D2259">
        <w:rPr>
          <w:rFonts w:ascii="Poppins" w:eastAsia="Times New Roman" w:hAnsi="Poppins" w:cs="Poppins"/>
          <w:bCs/>
          <w:sz w:val="21"/>
          <w:szCs w:val="21"/>
        </w:rPr>
        <w:t xml:space="preserve">o </w:t>
      </w:r>
      <w:r w:rsidR="00364651" w:rsidRPr="003D2259">
        <w:rPr>
          <w:rFonts w:ascii="Poppins" w:eastAsia="Times New Roman" w:hAnsi="Poppins" w:cs="Poppins"/>
          <w:bCs/>
          <w:sz w:val="21"/>
          <w:szCs w:val="21"/>
        </w:rPr>
        <w:t>27</w:t>
      </w:r>
      <w:r w:rsidR="001B57CD" w:rsidRPr="003D2259">
        <w:rPr>
          <w:rFonts w:ascii="Poppins" w:eastAsia="Times New Roman" w:hAnsi="Poppins" w:cs="Poppins"/>
          <w:bCs/>
          <w:sz w:val="21"/>
          <w:szCs w:val="21"/>
        </w:rPr>
        <w:t xml:space="preserve"> proc. </w:t>
      </w:r>
      <w:r w:rsidR="00AD0D82" w:rsidRPr="003D2259">
        <w:rPr>
          <w:rFonts w:ascii="Poppins" w:eastAsia="Times New Roman" w:hAnsi="Poppins" w:cs="Poppins"/>
          <w:bCs/>
          <w:sz w:val="21"/>
          <w:szCs w:val="21"/>
        </w:rPr>
        <w:t>licząc</w:t>
      </w:r>
      <w:r w:rsidR="00C758DA" w:rsidRPr="003D2259">
        <w:rPr>
          <w:rFonts w:ascii="Poppins" w:eastAsia="Times New Roman" w:hAnsi="Poppins" w:cs="Poppins"/>
          <w:bCs/>
          <w:sz w:val="21"/>
          <w:szCs w:val="21"/>
        </w:rPr>
        <w:t xml:space="preserve"> rok do roku</w:t>
      </w:r>
      <w:r w:rsidR="00F5122F" w:rsidRPr="003D2259">
        <w:rPr>
          <w:rFonts w:ascii="Poppins" w:eastAsia="Times New Roman" w:hAnsi="Poppins" w:cs="Poppins"/>
          <w:bCs/>
          <w:sz w:val="21"/>
          <w:szCs w:val="21"/>
        </w:rPr>
        <w:t>.</w:t>
      </w:r>
      <w:r w:rsidR="00AE08C1"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364651" w:rsidRPr="003D2259">
        <w:rPr>
          <w:rFonts w:ascii="Poppins" w:eastAsia="Times New Roman" w:hAnsi="Poppins" w:cs="Poppins"/>
          <w:bCs/>
          <w:sz w:val="21"/>
          <w:szCs w:val="21"/>
        </w:rPr>
        <w:t xml:space="preserve">Tak istotny regres wynika w tym przypadku z bardzo wysokiej bazy wynikającej z rekordowego wyniku </w:t>
      </w:r>
      <w:r w:rsidR="008904A9" w:rsidRPr="003D2259">
        <w:rPr>
          <w:rFonts w:ascii="Poppins" w:eastAsia="Times New Roman" w:hAnsi="Poppins" w:cs="Poppins"/>
          <w:bCs/>
          <w:sz w:val="21"/>
          <w:szCs w:val="21"/>
        </w:rPr>
        <w:t xml:space="preserve">mieszkań oddanych </w:t>
      </w:r>
      <w:r w:rsidR="00364651" w:rsidRPr="003D2259">
        <w:rPr>
          <w:rFonts w:ascii="Poppins" w:eastAsia="Times New Roman" w:hAnsi="Poppins" w:cs="Poppins"/>
          <w:bCs/>
          <w:sz w:val="21"/>
          <w:szCs w:val="21"/>
        </w:rPr>
        <w:t>sprzed roku. Z kolei r</w:t>
      </w:r>
      <w:r w:rsidR="00361984" w:rsidRPr="003D2259">
        <w:rPr>
          <w:rFonts w:ascii="Poppins" w:eastAsia="Times New Roman" w:hAnsi="Poppins" w:cs="Poppins"/>
          <w:bCs/>
          <w:sz w:val="21"/>
          <w:szCs w:val="21"/>
        </w:rPr>
        <w:t xml:space="preserve">ezultat od początku roku na poziomie </w:t>
      </w:r>
      <w:r w:rsidR="00364651" w:rsidRPr="003D2259">
        <w:rPr>
          <w:rFonts w:ascii="Poppins" w:eastAsia="Times New Roman" w:hAnsi="Poppins" w:cs="Poppins"/>
          <w:bCs/>
          <w:sz w:val="21"/>
          <w:szCs w:val="21"/>
        </w:rPr>
        <w:t>blisko 200</w:t>
      </w:r>
      <w:r w:rsidR="00361984" w:rsidRPr="003D2259">
        <w:rPr>
          <w:rFonts w:ascii="Poppins" w:eastAsia="Times New Roman" w:hAnsi="Poppins" w:cs="Poppins"/>
          <w:bCs/>
          <w:sz w:val="21"/>
          <w:szCs w:val="21"/>
        </w:rPr>
        <w:t xml:space="preserve"> tys. oddanych lokali</w:t>
      </w:r>
      <w:r w:rsidR="00FB4903" w:rsidRPr="003D225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1B57CD" w:rsidRPr="003D2259">
        <w:rPr>
          <w:rFonts w:ascii="Poppins" w:eastAsia="Times New Roman" w:hAnsi="Poppins" w:cs="Poppins"/>
          <w:bCs/>
          <w:sz w:val="21"/>
          <w:szCs w:val="21"/>
        </w:rPr>
        <w:t xml:space="preserve">jest </w:t>
      </w:r>
      <w:r w:rsidR="00AD0D82" w:rsidRPr="003D2259">
        <w:rPr>
          <w:rFonts w:ascii="Poppins" w:eastAsia="Times New Roman" w:hAnsi="Poppins" w:cs="Poppins"/>
          <w:bCs/>
          <w:sz w:val="21"/>
          <w:szCs w:val="21"/>
        </w:rPr>
        <w:t xml:space="preserve">o </w:t>
      </w:r>
      <w:r w:rsidR="00364651" w:rsidRPr="003D2259">
        <w:rPr>
          <w:rFonts w:ascii="Poppins" w:eastAsia="Times New Roman" w:hAnsi="Poppins" w:cs="Poppins"/>
          <w:bCs/>
          <w:sz w:val="21"/>
          <w:szCs w:val="21"/>
        </w:rPr>
        <w:t>7</w:t>
      </w:r>
      <w:r w:rsidR="00AD0D82" w:rsidRPr="003D2259">
        <w:rPr>
          <w:rFonts w:ascii="Poppins" w:eastAsia="Times New Roman" w:hAnsi="Poppins" w:cs="Poppins"/>
          <w:bCs/>
          <w:sz w:val="21"/>
          <w:szCs w:val="21"/>
        </w:rPr>
        <w:t xml:space="preserve"> proc.</w:t>
      </w:r>
      <w:r w:rsidR="001B57CD" w:rsidRPr="003D2259">
        <w:rPr>
          <w:rFonts w:ascii="Poppins" w:eastAsia="Times New Roman" w:hAnsi="Poppins" w:cs="Poppins"/>
          <w:bCs/>
          <w:sz w:val="21"/>
          <w:szCs w:val="21"/>
        </w:rPr>
        <w:t xml:space="preserve"> gorszy od uzyskanego w analogicznym okresie </w:t>
      </w:r>
      <w:r w:rsidR="00AD0D82" w:rsidRPr="003D2259">
        <w:rPr>
          <w:rFonts w:ascii="Poppins" w:eastAsia="Times New Roman" w:hAnsi="Poppins" w:cs="Poppins"/>
          <w:bCs/>
          <w:sz w:val="21"/>
          <w:szCs w:val="21"/>
        </w:rPr>
        <w:t>ub. roku.</w:t>
      </w:r>
    </w:p>
    <w:p w14:paraId="4FAF66DD" w14:textId="14B33C8F" w:rsidR="007F4E17" w:rsidRPr="003D2259" w:rsidRDefault="007F4E17" w:rsidP="009C02F4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  <w:sz w:val="21"/>
          <w:szCs w:val="21"/>
        </w:rPr>
      </w:pPr>
      <w:r w:rsidRPr="003D2259">
        <w:rPr>
          <w:rFonts w:ascii="Poppins" w:eastAsia="Times New Roman" w:hAnsi="Poppins" w:cs="Poppins"/>
          <w:bCs/>
          <w:sz w:val="21"/>
          <w:szCs w:val="21"/>
        </w:rPr>
        <w:t>Tym razem interpretacja solidarnego spadku wszystkich trzech kategorii danych GUS budownictwa mieszkaniowego nie jest specjalnie skomplikowana</w:t>
      </w:r>
      <w:r w:rsidR="008904A9" w:rsidRPr="003D2259">
        <w:rPr>
          <w:rFonts w:ascii="Poppins" w:eastAsia="Times New Roman" w:hAnsi="Poppins" w:cs="Poppins"/>
          <w:bCs/>
          <w:sz w:val="21"/>
          <w:szCs w:val="21"/>
        </w:rPr>
        <w:t xml:space="preserve">. </w:t>
      </w:r>
      <w:r w:rsidR="003D2259" w:rsidRPr="003D2259">
        <w:rPr>
          <w:rFonts w:ascii="Poppins" w:eastAsia="Times New Roman" w:hAnsi="Poppins" w:cs="Poppins"/>
          <w:bCs/>
          <w:sz w:val="21"/>
          <w:szCs w:val="21"/>
        </w:rPr>
        <w:t>Jak tłumaczą eksperci portalu RynekPierwotny.pl w</w:t>
      </w:r>
      <w:r w:rsidRPr="003D2259">
        <w:rPr>
          <w:rFonts w:ascii="Poppins" w:eastAsia="Times New Roman" w:hAnsi="Poppins" w:cs="Poppins"/>
          <w:bCs/>
          <w:sz w:val="21"/>
          <w:szCs w:val="21"/>
        </w:rPr>
        <w:t xml:space="preserve">ynika bowiem </w:t>
      </w:r>
      <w:r w:rsidR="00895030" w:rsidRPr="003D2259">
        <w:rPr>
          <w:rFonts w:ascii="Poppins" w:eastAsia="Times New Roman" w:hAnsi="Poppins" w:cs="Poppins"/>
          <w:bCs/>
          <w:sz w:val="21"/>
          <w:szCs w:val="21"/>
        </w:rPr>
        <w:t xml:space="preserve">w decydującym stopniu </w:t>
      </w:r>
      <w:r w:rsidRPr="003D2259">
        <w:rPr>
          <w:rFonts w:ascii="Poppins" w:eastAsia="Times New Roman" w:hAnsi="Poppins" w:cs="Poppins"/>
          <w:bCs/>
          <w:sz w:val="21"/>
          <w:szCs w:val="21"/>
        </w:rPr>
        <w:t>z ich sezonowości</w:t>
      </w:r>
      <w:r w:rsidR="008904A9" w:rsidRPr="003D2259">
        <w:rPr>
          <w:rFonts w:ascii="Poppins" w:eastAsia="Times New Roman" w:hAnsi="Poppins" w:cs="Poppins"/>
          <w:bCs/>
          <w:sz w:val="21"/>
          <w:szCs w:val="21"/>
        </w:rPr>
        <w:t xml:space="preserve"> i nie powinna zapowiadać odwrotu deweloperów od poprawiającej się z miesiąca na miesiąc ich aktywności inwestycyjnej.</w:t>
      </w:r>
      <w:r w:rsidRPr="003D2259">
        <w:rPr>
          <w:rFonts w:ascii="Poppins" w:eastAsia="Times New Roman" w:hAnsi="Poppins" w:cs="Poppins"/>
          <w:bCs/>
          <w:sz w:val="21"/>
          <w:szCs w:val="21"/>
        </w:rPr>
        <w:t xml:space="preserve"> Praktycznie bez większych wyjątków ostatnie dwa miesiące każdego roku charakteryzują się wyraźnym spadkiem </w:t>
      </w:r>
      <w:r w:rsidR="008904A9" w:rsidRPr="003D2259">
        <w:rPr>
          <w:rFonts w:ascii="Poppins" w:eastAsia="Times New Roman" w:hAnsi="Poppins" w:cs="Poppins"/>
          <w:bCs/>
          <w:sz w:val="21"/>
          <w:szCs w:val="21"/>
        </w:rPr>
        <w:t>statystyk GUS budownictwa mieszkaniowego,</w:t>
      </w:r>
      <w:r w:rsidRPr="003D2259">
        <w:rPr>
          <w:rFonts w:ascii="Poppins" w:eastAsia="Times New Roman" w:hAnsi="Poppins" w:cs="Poppins"/>
          <w:bCs/>
          <w:sz w:val="21"/>
          <w:szCs w:val="21"/>
        </w:rPr>
        <w:t xml:space="preserve"> zarówno deweloperów jak i inwestorów </w:t>
      </w:r>
      <w:r w:rsidR="008904A9" w:rsidRPr="003D2259">
        <w:rPr>
          <w:rFonts w:ascii="Poppins" w:eastAsia="Times New Roman" w:hAnsi="Poppins" w:cs="Poppins"/>
          <w:bCs/>
          <w:sz w:val="21"/>
          <w:szCs w:val="21"/>
        </w:rPr>
        <w:t>indywidualnych</w:t>
      </w:r>
      <w:r w:rsidRPr="003D2259">
        <w:rPr>
          <w:rFonts w:ascii="Poppins" w:eastAsia="Times New Roman" w:hAnsi="Poppins" w:cs="Poppins"/>
          <w:bCs/>
          <w:sz w:val="21"/>
          <w:szCs w:val="21"/>
        </w:rPr>
        <w:t xml:space="preserve">. W tym kontekście wyniki uzyskane w listopadzie i tak należy uznać za </w:t>
      </w:r>
      <w:r w:rsidR="00895030" w:rsidRPr="003D2259">
        <w:rPr>
          <w:rFonts w:ascii="Poppins" w:eastAsia="Times New Roman" w:hAnsi="Poppins" w:cs="Poppins"/>
          <w:bCs/>
          <w:sz w:val="21"/>
          <w:szCs w:val="21"/>
        </w:rPr>
        <w:t xml:space="preserve">całkiem </w:t>
      </w:r>
      <w:r w:rsidRPr="003D2259">
        <w:rPr>
          <w:rFonts w:ascii="Poppins" w:eastAsia="Times New Roman" w:hAnsi="Poppins" w:cs="Poppins"/>
          <w:bCs/>
          <w:sz w:val="21"/>
          <w:szCs w:val="21"/>
        </w:rPr>
        <w:t>satysfakcjonujące</w:t>
      </w:r>
      <w:r w:rsidR="00895030" w:rsidRPr="003D2259">
        <w:rPr>
          <w:rFonts w:ascii="Poppins" w:eastAsia="Times New Roman" w:hAnsi="Poppins" w:cs="Poppins"/>
          <w:bCs/>
          <w:sz w:val="21"/>
          <w:szCs w:val="21"/>
        </w:rPr>
        <w:t xml:space="preserve"> jak na obecne czasy</w:t>
      </w:r>
      <w:r w:rsidRPr="003D2259">
        <w:rPr>
          <w:rFonts w:ascii="Poppins" w:eastAsia="Times New Roman" w:hAnsi="Poppins" w:cs="Poppins"/>
          <w:bCs/>
          <w:sz w:val="21"/>
          <w:szCs w:val="21"/>
        </w:rPr>
        <w:t>. Pytanie, czy należy oczekiwać ich wyraźnej poprawy już od stycznia nowego roku.</w:t>
      </w:r>
    </w:p>
    <w:p w14:paraId="7737E1BA" w14:textId="6CDAF49B" w:rsidR="00730750" w:rsidRPr="003D2259" w:rsidRDefault="007F4E17" w:rsidP="00CA57FA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</w:rPr>
      </w:pPr>
      <w:r w:rsidRPr="003D2259">
        <w:rPr>
          <w:rFonts w:ascii="Poppins" w:eastAsia="Times New Roman" w:hAnsi="Poppins" w:cs="Poppins"/>
          <w:bCs/>
          <w:sz w:val="21"/>
          <w:szCs w:val="21"/>
        </w:rPr>
        <w:t xml:space="preserve">Na razie uczestnicy krajowego rynku nieruchomości nie dysponują wystarczającą wiedzą, niezbędną do w miarę trafnego prognozowania rozwoju koniunktury w pierwotnym segmencie mieszkaniówki w kolejnych miesiącach. Na razie nowa koalicja rządowa nie przedstawiła konkretnych założeń swojej polityki mieszkaniowej. Wciąż nie wiadomo na przykład, co dalej z programem BK2%, którego perspektywy mają decydujące znaczenie dla </w:t>
      </w:r>
      <w:r w:rsidR="00895030" w:rsidRPr="003D2259">
        <w:rPr>
          <w:rFonts w:ascii="Poppins" w:eastAsia="Times New Roman" w:hAnsi="Poppins" w:cs="Poppins"/>
          <w:bCs/>
          <w:sz w:val="21"/>
          <w:szCs w:val="21"/>
        </w:rPr>
        <w:t>przyszłych relacji popytowo-podażowych</w:t>
      </w:r>
      <w:r w:rsidR="008904A9" w:rsidRPr="003D2259">
        <w:rPr>
          <w:rFonts w:ascii="Poppins" w:eastAsia="Times New Roman" w:hAnsi="Poppins" w:cs="Poppins"/>
          <w:bCs/>
          <w:sz w:val="21"/>
          <w:szCs w:val="21"/>
        </w:rPr>
        <w:t xml:space="preserve"> w mieszkaniówce</w:t>
      </w:r>
      <w:r w:rsidR="00895030" w:rsidRPr="003D2259">
        <w:rPr>
          <w:rFonts w:ascii="Poppins" w:eastAsia="Times New Roman" w:hAnsi="Poppins" w:cs="Poppins"/>
          <w:bCs/>
          <w:sz w:val="21"/>
          <w:szCs w:val="21"/>
        </w:rPr>
        <w:t xml:space="preserve">, a więc i </w:t>
      </w:r>
      <w:r w:rsidRPr="003D2259">
        <w:rPr>
          <w:rFonts w:ascii="Poppins" w:eastAsia="Times New Roman" w:hAnsi="Poppins" w:cs="Poppins"/>
          <w:bCs/>
          <w:sz w:val="21"/>
          <w:szCs w:val="21"/>
        </w:rPr>
        <w:t xml:space="preserve">decyzji inwestycyjnych </w:t>
      </w:r>
      <w:r w:rsidR="00895030" w:rsidRPr="003D2259">
        <w:rPr>
          <w:rFonts w:ascii="Poppins" w:eastAsia="Times New Roman" w:hAnsi="Poppins" w:cs="Poppins"/>
          <w:bCs/>
          <w:sz w:val="21"/>
          <w:szCs w:val="21"/>
        </w:rPr>
        <w:t xml:space="preserve">deweloperów. </w:t>
      </w:r>
      <w:r w:rsidR="00FB4903" w:rsidRPr="003D2259">
        <w:rPr>
          <w:rFonts w:ascii="Poppins" w:eastAsia="Times New Roman" w:hAnsi="Poppins" w:cs="Poppins"/>
          <w:bCs/>
        </w:rPr>
        <w:t xml:space="preserve"> </w:t>
      </w:r>
    </w:p>
    <w:sectPr w:rsidR="00730750" w:rsidRPr="003D2259" w:rsidSect="00C14B4B">
      <w:headerReference w:type="default" r:id="rId9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5BE1" w14:textId="77777777" w:rsidR="0010514D" w:rsidRDefault="0010514D" w:rsidP="00E533BD">
      <w:pPr>
        <w:spacing w:after="0" w:line="240" w:lineRule="auto"/>
      </w:pPr>
      <w:r>
        <w:separator/>
      </w:r>
    </w:p>
  </w:endnote>
  <w:endnote w:type="continuationSeparator" w:id="0">
    <w:p w14:paraId="7671321D" w14:textId="77777777" w:rsidR="0010514D" w:rsidRDefault="0010514D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79" w14:textId="77777777" w:rsidR="0010514D" w:rsidRDefault="0010514D" w:rsidP="00E533BD">
      <w:pPr>
        <w:spacing w:after="0" w:line="240" w:lineRule="auto"/>
      </w:pPr>
      <w:r>
        <w:separator/>
      </w:r>
    </w:p>
  </w:footnote>
  <w:footnote w:type="continuationSeparator" w:id="0">
    <w:p w14:paraId="160754A3" w14:textId="77777777" w:rsidR="0010514D" w:rsidRDefault="0010514D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15897"/>
    <w:rsid w:val="00027A39"/>
    <w:rsid w:val="0004663A"/>
    <w:rsid w:val="00062C74"/>
    <w:rsid w:val="0007116C"/>
    <w:rsid w:val="00096950"/>
    <w:rsid w:val="000B715F"/>
    <w:rsid w:val="000C02C3"/>
    <w:rsid w:val="000C48D0"/>
    <w:rsid w:val="000E61D4"/>
    <w:rsid w:val="000F0B92"/>
    <w:rsid w:val="0010514D"/>
    <w:rsid w:val="00122085"/>
    <w:rsid w:val="001554DB"/>
    <w:rsid w:val="00160B41"/>
    <w:rsid w:val="00172F9B"/>
    <w:rsid w:val="0017363F"/>
    <w:rsid w:val="001741B5"/>
    <w:rsid w:val="00176DE5"/>
    <w:rsid w:val="00182A25"/>
    <w:rsid w:val="0018306C"/>
    <w:rsid w:val="00196BE6"/>
    <w:rsid w:val="001A010B"/>
    <w:rsid w:val="001A137B"/>
    <w:rsid w:val="001A220F"/>
    <w:rsid w:val="001B57CD"/>
    <w:rsid w:val="001D2F4A"/>
    <w:rsid w:val="00210D5D"/>
    <w:rsid w:val="002334FD"/>
    <w:rsid w:val="00243E49"/>
    <w:rsid w:val="00244399"/>
    <w:rsid w:val="00246706"/>
    <w:rsid w:val="00257955"/>
    <w:rsid w:val="00267101"/>
    <w:rsid w:val="00293F01"/>
    <w:rsid w:val="002A38BA"/>
    <w:rsid w:val="002C3A0A"/>
    <w:rsid w:val="002E6753"/>
    <w:rsid w:val="002F041C"/>
    <w:rsid w:val="002F56D2"/>
    <w:rsid w:val="002F7D28"/>
    <w:rsid w:val="003075FC"/>
    <w:rsid w:val="0033721C"/>
    <w:rsid w:val="00342F67"/>
    <w:rsid w:val="003537A0"/>
    <w:rsid w:val="00356B74"/>
    <w:rsid w:val="00357C92"/>
    <w:rsid w:val="00361984"/>
    <w:rsid w:val="00364425"/>
    <w:rsid w:val="00364651"/>
    <w:rsid w:val="0036768F"/>
    <w:rsid w:val="003B4C11"/>
    <w:rsid w:val="003C372A"/>
    <w:rsid w:val="003D2259"/>
    <w:rsid w:val="003D2951"/>
    <w:rsid w:val="003E1944"/>
    <w:rsid w:val="004301AC"/>
    <w:rsid w:val="00446D9A"/>
    <w:rsid w:val="004616F8"/>
    <w:rsid w:val="00482668"/>
    <w:rsid w:val="00492B71"/>
    <w:rsid w:val="004B61F7"/>
    <w:rsid w:val="004C3219"/>
    <w:rsid w:val="004C501C"/>
    <w:rsid w:val="00505703"/>
    <w:rsid w:val="00507867"/>
    <w:rsid w:val="005111BF"/>
    <w:rsid w:val="00565B3F"/>
    <w:rsid w:val="00566C27"/>
    <w:rsid w:val="005710D7"/>
    <w:rsid w:val="005756AC"/>
    <w:rsid w:val="00595348"/>
    <w:rsid w:val="00596704"/>
    <w:rsid w:val="00596A28"/>
    <w:rsid w:val="005A47F4"/>
    <w:rsid w:val="005A5598"/>
    <w:rsid w:val="005A5F9F"/>
    <w:rsid w:val="005E154B"/>
    <w:rsid w:val="005F13C6"/>
    <w:rsid w:val="005F30F3"/>
    <w:rsid w:val="005F4CFD"/>
    <w:rsid w:val="005F4DA8"/>
    <w:rsid w:val="0060482D"/>
    <w:rsid w:val="00615AFA"/>
    <w:rsid w:val="006170B5"/>
    <w:rsid w:val="006253F4"/>
    <w:rsid w:val="00645BE8"/>
    <w:rsid w:val="00693D0A"/>
    <w:rsid w:val="006964D8"/>
    <w:rsid w:val="00697815"/>
    <w:rsid w:val="006A4545"/>
    <w:rsid w:val="006B40F8"/>
    <w:rsid w:val="006D6B44"/>
    <w:rsid w:val="006F1831"/>
    <w:rsid w:val="00704809"/>
    <w:rsid w:val="00721068"/>
    <w:rsid w:val="00730750"/>
    <w:rsid w:val="00763DC9"/>
    <w:rsid w:val="00786850"/>
    <w:rsid w:val="007A7D72"/>
    <w:rsid w:val="007C137A"/>
    <w:rsid w:val="007C74B4"/>
    <w:rsid w:val="007C77AA"/>
    <w:rsid w:val="007F17D6"/>
    <w:rsid w:val="007F4E17"/>
    <w:rsid w:val="007F6FAC"/>
    <w:rsid w:val="0081156C"/>
    <w:rsid w:val="00825AD9"/>
    <w:rsid w:val="00853BC9"/>
    <w:rsid w:val="00873D28"/>
    <w:rsid w:val="008874CD"/>
    <w:rsid w:val="00887C32"/>
    <w:rsid w:val="008904A9"/>
    <w:rsid w:val="00893252"/>
    <w:rsid w:val="00895030"/>
    <w:rsid w:val="008C55BD"/>
    <w:rsid w:val="008D5573"/>
    <w:rsid w:val="008F7B1C"/>
    <w:rsid w:val="00907F75"/>
    <w:rsid w:val="0091278B"/>
    <w:rsid w:val="00915D87"/>
    <w:rsid w:val="00916B96"/>
    <w:rsid w:val="009362EF"/>
    <w:rsid w:val="0095028B"/>
    <w:rsid w:val="00971224"/>
    <w:rsid w:val="009778CD"/>
    <w:rsid w:val="009819C1"/>
    <w:rsid w:val="009A324B"/>
    <w:rsid w:val="009C02F4"/>
    <w:rsid w:val="009E4F13"/>
    <w:rsid w:val="009E5EF8"/>
    <w:rsid w:val="009E6716"/>
    <w:rsid w:val="00A30585"/>
    <w:rsid w:val="00A43D39"/>
    <w:rsid w:val="00A461A4"/>
    <w:rsid w:val="00A63A9A"/>
    <w:rsid w:val="00AA1671"/>
    <w:rsid w:val="00AB53BD"/>
    <w:rsid w:val="00AC1DD7"/>
    <w:rsid w:val="00AC5992"/>
    <w:rsid w:val="00AD0D82"/>
    <w:rsid w:val="00AD6F82"/>
    <w:rsid w:val="00AE08C1"/>
    <w:rsid w:val="00AF29C6"/>
    <w:rsid w:val="00AF591C"/>
    <w:rsid w:val="00B01458"/>
    <w:rsid w:val="00B14811"/>
    <w:rsid w:val="00B17444"/>
    <w:rsid w:val="00B4395D"/>
    <w:rsid w:val="00B43F54"/>
    <w:rsid w:val="00B771C5"/>
    <w:rsid w:val="00B8260E"/>
    <w:rsid w:val="00B93793"/>
    <w:rsid w:val="00BA7DDD"/>
    <w:rsid w:val="00BF2F46"/>
    <w:rsid w:val="00BF49A3"/>
    <w:rsid w:val="00C12248"/>
    <w:rsid w:val="00C14B4B"/>
    <w:rsid w:val="00C35B7E"/>
    <w:rsid w:val="00C535CF"/>
    <w:rsid w:val="00C66031"/>
    <w:rsid w:val="00C72F61"/>
    <w:rsid w:val="00C74329"/>
    <w:rsid w:val="00C743C2"/>
    <w:rsid w:val="00C74A53"/>
    <w:rsid w:val="00C758DA"/>
    <w:rsid w:val="00C93B94"/>
    <w:rsid w:val="00CA57FA"/>
    <w:rsid w:val="00D25E20"/>
    <w:rsid w:val="00D3651B"/>
    <w:rsid w:val="00D40E0D"/>
    <w:rsid w:val="00D52701"/>
    <w:rsid w:val="00D61549"/>
    <w:rsid w:val="00D6784E"/>
    <w:rsid w:val="00D76E08"/>
    <w:rsid w:val="00D81BA6"/>
    <w:rsid w:val="00D90C77"/>
    <w:rsid w:val="00DA7D8F"/>
    <w:rsid w:val="00DC1A62"/>
    <w:rsid w:val="00DD6A44"/>
    <w:rsid w:val="00DF48A6"/>
    <w:rsid w:val="00E25AAC"/>
    <w:rsid w:val="00E474C0"/>
    <w:rsid w:val="00E533BD"/>
    <w:rsid w:val="00E54719"/>
    <w:rsid w:val="00E72430"/>
    <w:rsid w:val="00E87FEB"/>
    <w:rsid w:val="00E92199"/>
    <w:rsid w:val="00EA257E"/>
    <w:rsid w:val="00EA269B"/>
    <w:rsid w:val="00EB6D21"/>
    <w:rsid w:val="00EC797E"/>
    <w:rsid w:val="00ED61B2"/>
    <w:rsid w:val="00EE0103"/>
    <w:rsid w:val="00EF34AD"/>
    <w:rsid w:val="00F020BE"/>
    <w:rsid w:val="00F04A7F"/>
    <w:rsid w:val="00F158BF"/>
    <w:rsid w:val="00F2070A"/>
    <w:rsid w:val="00F325B4"/>
    <w:rsid w:val="00F37244"/>
    <w:rsid w:val="00F44E1D"/>
    <w:rsid w:val="00F4588D"/>
    <w:rsid w:val="00F5122F"/>
    <w:rsid w:val="00F65020"/>
    <w:rsid w:val="00F800E5"/>
    <w:rsid w:val="00FA42CC"/>
    <w:rsid w:val="00FB4903"/>
    <w:rsid w:val="00FB7A20"/>
    <w:rsid w:val="00FF1AE0"/>
    <w:rsid w:val="00FF3AAC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docId w15:val="{45A1551F-35D7-4269-B5F6-A06E1549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character" w:styleId="Hipercze">
    <w:name w:val="Hyperlink"/>
    <w:basedOn w:val="Domylnaczcionkaakapitu"/>
    <w:uiPriority w:val="99"/>
    <w:unhideWhenUsed/>
    <w:rsid w:val="003D22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ynekpierwotn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4</cp:revision>
  <cp:lastPrinted>2022-08-09T11:51:00Z</cp:lastPrinted>
  <dcterms:created xsi:type="dcterms:W3CDTF">2023-12-21T12:14:00Z</dcterms:created>
  <dcterms:modified xsi:type="dcterms:W3CDTF">2023-12-21T12:15:00Z</dcterms:modified>
</cp:coreProperties>
</file>